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9EC36" w14:textId="0B76F074" w:rsidR="00775C2D" w:rsidRPr="00311C7F" w:rsidRDefault="00311C7F" w:rsidP="00311C7F">
      <w:pPr>
        <w:spacing w:after="0" w:line="276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1e do SWZ</w:t>
      </w:r>
    </w:p>
    <w:p w14:paraId="3F28FC31" w14:textId="77777777" w:rsidR="000F50C8" w:rsidRPr="00311C7F" w:rsidRDefault="000F50C8" w:rsidP="00311C7F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color w:val="000000"/>
          <w:lang w:eastAsia="pl-PL"/>
        </w:rPr>
      </w:pPr>
    </w:p>
    <w:p w14:paraId="225FB3C0" w14:textId="63BAC005" w:rsidR="000F50C8" w:rsidRPr="00E827B7" w:rsidRDefault="00311C7F" w:rsidP="00311C7F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Samochód</w:t>
      </w:r>
      <w:r w:rsidR="000F50C8"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ciężarow</w:t>
      </w:r>
      <w:r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y</w:t>
      </w:r>
      <w:r w:rsidR="000F50C8" w:rsidRPr="00E827B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o dopuszczalnej masie całkowitej do 3 500 kg.</w:t>
      </w:r>
    </w:p>
    <w:p w14:paraId="38204711" w14:textId="77777777" w:rsidR="003052BB" w:rsidRPr="003052BB" w:rsidRDefault="003052BB" w:rsidP="003052BB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3052B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4C7F9F52" w14:textId="77777777" w:rsidR="000F50C8" w:rsidRPr="00311C7F" w:rsidRDefault="000F50C8" w:rsidP="00311C7F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1906B50A" w14:textId="77777777" w:rsidR="000F50C8" w:rsidRPr="00E827B7" w:rsidRDefault="000F50C8" w:rsidP="00E827B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eastAsia="Times New Roman" w:cstheme="minorHAnsi"/>
          <w:b/>
          <w:color w:val="000000"/>
          <w:lang w:eastAsia="pl-PL"/>
        </w:rPr>
      </w:pPr>
      <w:r w:rsidRPr="00E827B7">
        <w:rPr>
          <w:rFonts w:eastAsia="Times New Roman" w:cstheme="minorHAnsi"/>
          <w:b/>
          <w:color w:val="000000"/>
          <w:lang w:eastAsia="pl-PL"/>
        </w:rPr>
        <w:t>Parametry techniczne:</w:t>
      </w:r>
    </w:p>
    <w:p w14:paraId="3400762F" w14:textId="076DAF0C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Samochód fabrycznie nowy produkcja </w:t>
      </w:r>
      <w:r w:rsidR="00F7041A" w:rsidRPr="00311C7F">
        <w:rPr>
          <w:rFonts w:eastAsia="Times New Roman" w:cstheme="minorHAnsi"/>
          <w:color w:val="000000"/>
          <w:lang w:eastAsia="pl-PL"/>
        </w:rPr>
        <w:t xml:space="preserve">nie starsze niż </w:t>
      </w:r>
      <w:r w:rsidRPr="00311C7F">
        <w:rPr>
          <w:rFonts w:eastAsia="Times New Roman" w:cstheme="minorHAnsi"/>
          <w:color w:val="000000"/>
          <w:lang w:eastAsia="pl-PL"/>
        </w:rPr>
        <w:t>20</w:t>
      </w:r>
      <w:r w:rsidR="00F844E9" w:rsidRPr="00311C7F">
        <w:rPr>
          <w:rFonts w:eastAsia="Times New Roman" w:cstheme="minorHAnsi"/>
          <w:color w:val="000000"/>
          <w:lang w:eastAsia="pl-PL"/>
        </w:rPr>
        <w:t>21</w:t>
      </w:r>
      <w:r w:rsidRPr="00311C7F">
        <w:rPr>
          <w:rFonts w:eastAsia="Times New Roman" w:cstheme="minorHAnsi"/>
          <w:color w:val="000000"/>
          <w:lang w:eastAsia="pl-PL"/>
        </w:rPr>
        <w:t xml:space="preserve"> r. z zabudową typu wywrotka 3</w:t>
      </w:r>
      <w:r w:rsidR="007A505E" w:rsidRPr="00311C7F">
        <w:rPr>
          <w:rFonts w:eastAsia="Times New Roman" w:cstheme="minorHAnsi"/>
          <w:color w:val="000000"/>
          <w:lang w:eastAsia="pl-PL"/>
        </w:rPr>
        <w:t>W</w:t>
      </w:r>
    </w:p>
    <w:p w14:paraId="7E55B417" w14:textId="77777777" w:rsidR="00EE2C27" w:rsidRDefault="007A505E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Dopuszczalna masa całkowita 3,5 t</w:t>
      </w:r>
    </w:p>
    <w:p w14:paraId="193B2E03" w14:textId="20B5ED1A" w:rsidR="000F50C8" w:rsidRP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>Silnik wysokoprężny:</w:t>
      </w:r>
    </w:p>
    <w:p w14:paraId="75D0DA4A" w14:textId="4F4C2029" w:rsidR="000F50C8" w:rsidRPr="00311C7F" w:rsidRDefault="000F50C8" w:rsidP="00EE2C27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bookmarkStart w:id="0" w:name="_Hlk101508346"/>
      <w:r w:rsidRPr="00311C7F">
        <w:rPr>
          <w:rFonts w:eastAsia="Times New Roman" w:cstheme="minorHAnsi"/>
          <w:color w:val="000000"/>
          <w:lang w:eastAsia="pl-PL"/>
        </w:rPr>
        <w:t xml:space="preserve">moc maksymalna </w:t>
      </w:r>
      <w:r w:rsidRPr="003F3140">
        <w:rPr>
          <w:rFonts w:eastAsia="Times New Roman" w:cstheme="minorHAnsi"/>
          <w:b/>
          <w:bCs/>
          <w:color w:val="00B050"/>
          <w:lang w:eastAsia="pl-PL"/>
        </w:rPr>
        <w:t>1</w:t>
      </w:r>
      <w:r w:rsidR="003F3140" w:rsidRPr="003F3140">
        <w:rPr>
          <w:rFonts w:eastAsia="Times New Roman" w:cstheme="minorHAnsi"/>
          <w:b/>
          <w:bCs/>
          <w:color w:val="00B050"/>
          <w:lang w:eastAsia="pl-PL"/>
        </w:rPr>
        <w:t>2</w:t>
      </w:r>
      <w:r w:rsidRPr="003F3140">
        <w:rPr>
          <w:rFonts w:eastAsia="Times New Roman" w:cstheme="minorHAnsi"/>
          <w:b/>
          <w:bCs/>
          <w:color w:val="00B050"/>
          <w:lang w:eastAsia="pl-PL"/>
        </w:rPr>
        <w:t>0 – 1</w:t>
      </w:r>
      <w:r w:rsidR="00D24A4D" w:rsidRPr="003F3140">
        <w:rPr>
          <w:rFonts w:eastAsia="Times New Roman" w:cstheme="minorHAnsi"/>
          <w:b/>
          <w:bCs/>
          <w:color w:val="00B050"/>
          <w:lang w:eastAsia="pl-PL"/>
        </w:rPr>
        <w:t>8</w:t>
      </w:r>
      <w:r w:rsidRPr="003F3140">
        <w:rPr>
          <w:rFonts w:eastAsia="Times New Roman" w:cstheme="minorHAnsi"/>
          <w:b/>
          <w:bCs/>
          <w:color w:val="00B050"/>
          <w:lang w:eastAsia="pl-PL"/>
        </w:rPr>
        <w:t xml:space="preserve">0 </w:t>
      </w:r>
      <w:r w:rsidR="00DE5B82" w:rsidRPr="003F3140">
        <w:rPr>
          <w:rFonts w:eastAsia="Times New Roman" w:cstheme="minorHAnsi"/>
          <w:b/>
          <w:bCs/>
          <w:color w:val="00B050"/>
          <w:lang w:eastAsia="pl-PL"/>
        </w:rPr>
        <w:t>KM</w:t>
      </w:r>
      <w:bookmarkEnd w:id="0"/>
      <w:r w:rsidRPr="00311C7F">
        <w:rPr>
          <w:rFonts w:eastAsia="Times New Roman" w:cstheme="minorHAnsi"/>
          <w:color w:val="000000"/>
          <w:lang w:eastAsia="pl-PL"/>
        </w:rPr>
        <w:t>.,</w:t>
      </w:r>
    </w:p>
    <w:p w14:paraId="68533A2C" w14:textId="77777777" w:rsidR="000F50C8" w:rsidRPr="00311C7F" w:rsidRDefault="000F50C8" w:rsidP="00EE2C27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Spełniający wymogi EURO 6,</w:t>
      </w:r>
    </w:p>
    <w:p w14:paraId="179BA3DD" w14:textId="33AE33CE" w:rsidR="000F50C8" w:rsidRP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Układ napędowy</w:t>
      </w:r>
      <w:r w:rsidR="00EE2C27">
        <w:rPr>
          <w:rFonts w:eastAsia="Times New Roman" w:cstheme="minorHAnsi"/>
          <w:color w:val="000000"/>
          <w:lang w:eastAsia="pl-PL"/>
        </w:rPr>
        <w:t xml:space="preserve"> - </w:t>
      </w:r>
      <w:r w:rsidRPr="00EE2C27">
        <w:rPr>
          <w:rFonts w:eastAsia="Times New Roman" w:cstheme="minorHAnsi"/>
          <w:color w:val="000000"/>
          <w:lang w:eastAsia="pl-PL"/>
        </w:rPr>
        <w:t xml:space="preserve">skrzynia biegów manualna ilość biegów min. </w:t>
      </w:r>
      <w:r w:rsidR="0063153E" w:rsidRPr="00EE2C27">
        <w:rPr>
          <w:rFonts w:eastAsia="Times New Roman" w:cstheme="minorHAnsi"/>
          <w:color w:val="000000"/>
          <w:lang w:eastAsia="pl-PL"/>
        </w:rPr>
        <w:t>6</w:t>
      </w:r>
      <w:r w:rsidRPr="00EE2C27">
        <w:rPr>
          <w:rFonts w:eastAsia="Times New Roman" w:cstheme="minorHAnsi"/>
          <w:color w:val="000000"/>
          <w:lang w:eastAsia="pl-PL"/>
        </w:rPr>
        <w:t>+1.</w:t>
      </w:r>
    </w:p>
    <w:p w14:paraId="576FDAB7" w14:textId="77777777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Kabina:</w:t>
      </w:r>
    </w:p>
    <w:p w14:paraId="792680DC" w14:textId="49D10D87" w:rsidR="000F50C8" w:rsidRPr="00311C7F" w:rsidRDefault="000F50C8" w:rsidP="00EE2C27">
      <w:pPr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kolor biały,</w:t>
      </w:r>
    </w:p>
    <w:p w14:paraId="7400D85E" w14:textId="2F6EEF80" w:rsidR="008F0F1D" w:rsidRPr="00311C7F" w:rsidRDefault="008F0F1D" w:rsidP="00EE2C27">
      <w:pPr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tylna ściana przeszklona</w:t>
      </w:r>
    </w:p>
    <w:p w14:paraId="5666B6CB" w14:textId="77777777" w:rsidR="000F50C8" w:rsidRPr="00311C7F" w:rsidRDefault="000F50C8" w:rsidP="00EE2C27">
      <w:pPr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3 miejscowa, siedzenia z zagłówkami</w:t>
      </w:r>
    </w:p>
    <w:p w14:paraId="3D7F5C51" w14:textId="6246CFE4" w:rsidR="000F50C8" w:rsidRPr="00311C7F" w:rsidRDefault="000F50C8" w:rsidP="00EE2C27">
      <w:pPr>
        <w:pStyle w:val="Akapitzlist"/>
        <w:numPr>
          <w:ilvl w:val="0"/>
          <w:numId w:val="27"/>
        </w:numPr>
        <w:spacing w:after="0" w:line="276" w:lineRule="auto"/>
        <w:ind w:left="993" w:hanging="426"/>
        <w:rPr>
          <w:rFonts w:cstheme="minorHAnsi"/>
          <w:color w:val="000000" w:themeColor="text1"/>
          <w:shd w:val="clear" w:color="auto" w:fill="FFFFFF"/>
        </w:rPr>
      </w:pPr>
      <w:bookmarkStart w:id="1" w:name="_Hlk101508468"/>
      <w:r w:rsidRPr="00311C7F">
        <w:rPr>
          <w:rFonts w:cstheme="minorHAnsi"/>
        </w:rPr>
        <w:t>wyświetlacz na tablicy wskaźników w języku polskim</w:t>
      </w:r>
      <w:r w:rsidR="003F3140">
        <w:rPr>
          <w:rFonts w:cstheme="minorHAnsi"/>
        </w:rPr>
        <w:t xml:space="preserve"> </w:t>
      </w:r>
      <w:r w:rsidR="003F3140">
        <w:rPr>
          <w:rFonts w:cstheme="minorHAnsi"/>
          <w:b/>
          <w:bCs/>
          <w:color w:val="00B050"/>
        </w:rPr>
        <w:t>lub angielskim</w:t>
      </w:r>
    </w:p>
    <w:bookmarkEnd w:id="1"/>
    <w:p w14:paraId="1D9B5C41" w14:textId="77777777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Hamulce:</w:t>
      </w:r>
    </w:p>
    <w:p w14:paraId="6CD7FC3F" w14:textId="77777777" w:rsidR="008A2C16" w:rsidRDefault="000F50C8" w:rsidP="008A2C16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dwuobwodowe ze wspomaganiem,</w:t>
      </w:r>
    </w:p>
    <w:p w14:paraId="1040218D" w14:textId="78B5BF97" w:rsidR="008A2C16" w:rsidRPr="006106F4" w:rsidRDefault="000F50C8" w:rsidP="008A2C16">
      <w:pPr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b/>
          <w:bCs/>
          <w:strike/>
          <w:color w:val="FF0000"/>
          <w:lang w:eastAsia="pl-PL"/>
        </w:rPr>
      </w:pPr>
      <w:bookmarkStart w:id="2" w:name="_Hlk100228205"/>
      <w:bookmarkStart w:id="3" w:name="_GoBack"/>
      <w:r w:rsidRPr="006106F4">
        <w:rPr>
          <w:rFonts w:eastAsia="Times New Roman" w:cstheme="minorHAnsi"/>
          <w:b/>
          <w:bCs/>
          <w:strike/>
          <w:color w:val="FF0000"/>
          <w:lang w:eastAsia="pl-PL"/>
        </w:rPr>
        <w:t xml:space="preserve">wskaźnik </w:t>
      </w:r>
      <w:r w:rsidR="008A2C16" w:rsidRPr="006106F4">
        <w:rPr>
          <w:rFonts w:eastAsia="Times New Roman" w:cstheme="minorHAnsi"/>
          <w:b/>
          <w:bCs/>
          <w:strike/>
          <w:color w:val="FF0000"/>
          <w:lang w:eastAsia="pl-PL"/>
        </w:rPr>
        <w:t xml:space="preserve">lub </w:t>
      </w:r>
      <w:r w:rsidR="008A2C16" w:rsidRPr="006106F4">
        <w:rPr>
          <w:rFonts w:cstheme="minorHAnsi"/>
          <w:b/>
          <w:bCs/>
          <w:strike/>
          <w:color w:val="FF0000"/>
        </w:rPr>
        <w:t xml:space="preserve">czujnik </w:t>
      </w:r>
      <w:r w:rsidRPr="006106F4">
        <w:rPr>
          <w:rFonts w:eastAsia="Times New Roman" w:cstheme="minorHAnsi"/>
          <w:b/>
          <w:bCs/>
          <w:strike/>
          <w:color w:val="FF0000"/>
          <w:lang w:eastAsia="pl-PL"/>
        </w:rPr>
        <w:t>zużycia okładzin ciernych,</w:t>
      </w:r>
      <w:r w:rsidR="008A2C16" w:rsidRPr="006106F4">
        <w:rPr>
          <w:rFonts w:cstheme="minorHAnsi"/>
          <w:b/>
          <w:bCs/>
          <w:strike/>
          <w:color w:val="FF0000"/>
        </w:rPr>
        <w:t xml:space="preserve"> </w:t>
      </w:r>
    </w:p>
    <w:bookmarkEnd w:id="2"/>
    <w:bookmarkEnd w:id="3"/>
    <w:p w14:paraId="12D25195" w14:textId="1F8A1B25" w:rsidR="000F50C8" w:rsidRPr="008A2C16" w:rsidRDefault="000F50C8" w:rsidP="004A7FDC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8A2C16">
        <w:rPr>
          <w:rFonts w:eastAsia="Times New Roman" w:cstheme="minorHAnsi"/>
          <w:color w:val="000000"/>
          <w:lang w:eastAsia="pl-PL"/>
        </w:rPr>
        <w:t>Układ elektryczny:</w:t>
      </w:r>
    </w:p>
    <w:p w14:paraId="24550150" w14:textId="77777777" w:rsidR="000F50C8" w:rsidRPr="00311C7F" w:rsidRDefault="000F50C8" w:rsidP="00EE2C27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napięcie znamionowe 12V</w:t>
      </w:r>
    </w:p>
    <w:p w14:paraId="6C201C39" w14:textId="3EC28F76" w:rsidR="000F50C8" w:rsidRPr="00311C7F" w:rsidRDefault="000F50C8" w:rsidP="00EE2C27">
      <w:pPr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eastAsia="Times New Roman" w:cstheme="minorHAnsi"/>
          <w:color w:val="000000"/>
          <w:lang w:eastAsia="pl-PL"/>
        </w:rPr>
      </w:pPr>
      <w:bookmarkStart w:id="4" w:name="_Hlk101508764"/>
      <w:r w:rsidRPr="00311C7F">
        <w:rPr>
          <w:rFonts w:eastAsia="Times New Roman" w:cstheme="minorHAnsi"/>
          <w:color w:val="000000"/>
          <w:lang w:eastAsia="pl-PL"/>
        </w:rPr>
        <w:t>akumulator (</w:t>
      </w:r>
      <w:r w:rsidRPr="002F470C">
        <w:rPr>
          <w:rFonts w:eastAsia="Times New Roman" w:cstheme="minorHAnsi"/>
          <w:b/>
          <w:bCs/>
          <w:color w:val="00B050"/>
          <w:lang w:eastAsia="pl-PL"/>
        </w:rPr>
        <w:t xml:space="preserve">minimum) </w:t>
      </w:r>
      <w:r w:rsidR="002F470C" w:rsidRPr="002F470C">
        <w:rPr>
          <w:rFonts w:eastAsia="Times New Roman" w:cstheme="minorHAnsi"/>
          <w:b/>
          <w:bCs/>
          <w:color w:val="00B050"/>
          <w:lang w:eastAsia="pl-PL"/>
        </w:rPr>
        <w:t>70</w:t>
      </w:r>
      <w:r w:rsidR="00D24A4D" w:rsidRPr="002F470C">
        <w:rPr>
          <w:rFonts w:eastAsia="Times New Roman" w:cstheme="minorHAnsi"/>
          <w:b/>
          <w:bCs/>
          <w:color w:val="00B050"/>
          <w:lang w:eastAsia="pl-PL"/>
        </w:rPr>
        <w:t xml:space="preserve"> </w:t>
      </w:r>
      <w:r w:rsidRPr="002F470C">
        <w:rPr>
          <w:rFonts w:eastAsia="Times New Roman" w:cstheme="minorHAnsi"/>
          <w:b/>
          <w:bCs/>
          <w:color w:val="00B050"/>
          <w:lang w:eastAsia="pl-PL"/>
        </w:rPr>
        <w:t>Ah</w:t>
      </w:r>
      <w:r w:rsidRPr="002F470C">
        <w:rPr>
          <w:rFonts w:eastAsia="Times New Roman" w:cstheme="minorHAnsi"/>
          <w:color w:val="00B050"/>
          <w:lang w:eastAsia="pl-PL"/>
        </w:rPr>
        <w:t xml:space="preserve"> </w:t>
      </w:r>
    </w:p>
    <w:bookmarkEnd w:id="4"/>
    <w:p w14:paraId="1EDD22F3" w14:textId="7F8B7C5D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Zbiornik paliwa min.</w:t>
      </w:r>
      <w:r w:rsidR="00DE5B82" w:rsidRPr="00311C7F">
        <w:rPr>
          <w:rFonts w:eastAsia="Times New Roman" w:cstheme="minorHAnsi"/>
          <w:color w:val="000000"/>
          <w:lang w:eastAsia="pl-PL"/>
        </w:rPr>
        <w:t>7</w:t>
      </w:r>
      <w:r w:rsidRPr="00311C7F">
        <w:rPr>
          <w:rFonts w:eastAsia="Times New Roman" w:cstheme="minorHAnsi"/>
          <w:color w:val="000000"/>
          <w:lang w:eastAsia="pl-PL"/>
        </w:rPr>
        <w:t>0 l</w:t>
      </w:r>
    </w:p>
    <w:p w14:paraId="54BAAB33" w14:textId="77777777" w:rsid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Zbiornik </w:t>
      </w:r>
      <w:proofErr w:type="spellStart"/>
      <w:r w:rsidR="00F844E9" w:rsidRPr="00311C7F">
        <w:rPr>
          <w:rFonts w:eastAsia="Times New Roman" w:cstheme="minorHAnsi"/>
          <w:color w:val="000000"/>
          <w:lang w:eastAsia="pl-PL"/>
        </w:rPr>
        <w:t>AdBlue</w:t>
      </w:r>
      <w:proofErr w:type="spellEnd"/>
      <w:r w:rsidR="00F844E9" w:rsidRPr="00311C7F">
        <w:rPr>
          <w:rFonts w:eastAsia="Times New Roman" w:cstheme="minorHAnsi"/>
          <w:color w:val="000000"/>
          <w:lang w:eastAsia="pl-PL"/>
        </w:rPr>
        <w:t xml:space="preserve"> </w:t>
      </w:r>
      <w:r w:rsidR="0063153E" w:rsidRPr="00311C7F">
        <w:rPr>
          <w:rFonts w:eastAsia="Times New Roman" w:cstheme="minorHAnsi"/>
          <w:color w:val="000000"/>
          <w:lang w:eastAsia="pl-PL"/>
        </w:rPr>
        <w:t>jeżeli jest wymagany</w:t>
      </w:r>
      <w:r w:rsidR="00D568D0" w:rsidRPr="00311C7F">
        <w:rPr>
          <w:rFonts w:eastAsia="Times New Roman" w:cstheme="minorHAnsi"/>
          <w:color w:val="000000"/>
          <w:lang w:eastAsia="pl-PL"/>
        </w:rPr>
        <w:t xml:space="preserve"> </w:t>
      </w:r>
      <w:r w:rsidRPr="00311C7F">
        <w:rPr>
          <w:rFonts w:eastAsia="Times New Roman" w:cstheme="minorHAnsi"/>
          <w:color w:val="000000"/>
          <w:lang w:eastAsia="pl-PL"/>
        </w:rPr>
        <w:t xml:space="preserve">min. </w:t>
      </w:r>
      <w:r w:rsidR="0063153E" w:rsidRPr="00311C7F">
        <w:rPr>
          <w:rFonts w:eastAsia="Times New Roman" w:cstheme="minorHAnsi"/>
          <w:color w:val="000000"/>
          <w:lang w:eastAsia="pl-PL"/>
        </w:rPr>
        <w:t>1</w:t>
      </w:r>
      <w:r w:rsidRPr="00311C7F">
        <w:rPr>
          <w:rFonts w:eastAsia="Times New Roman" w:cstheme="minorHAnsi"/>
          <w:color w:val="000000"/>
          <w:lang w:eastAsia="pl-PL"/>
        </w:rPr>
        <w:t>0 l</w:t>
      </w:r>
    </w:p>
    <w:p w14:paraId="33A9AFD5" w14:textId="533C8B59" w:rsidR="000F50C8" w:rsidRPr="00EE2C27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>Ogumienie/koła:</w:t>
      </w:r>
    </w:p>
    <w:p w14:paraId="0FCB47BD" w14:textId="63F6BF17" w:rsidR="000F50C8" w:rsidRPr="00311C7F" w:rsidRDefault="000F50C8" w:rsidP="00EE2C27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lang w:eastAsia="pl-PL"/>
        </w:rPr>
      </w:pPr>
      <w:bookmarkStart w:id="5" w:name="_Hlk101508858"/>
      <w:r w:rsidRPr="00311C7F">
        <w:rPr>
          <w:rFonts w:eastAsia="Times New Roman" w:cstheme="minorHAnsi"/>
          <w:lang w:eastAsia="pl-PL"/>
        </w:rPr>
        <w:t>2</w:t>
      </w:r>
      <w:r w:rsidR="0063153E" w:rsidRPr="00311C7F">
        <w:rPr>
          <w:rFonts w:eastAsia="Times New Roman" w:cstheme="minorHAnsi"/>
          <w:lang w:eastAsia="pl-PL"/>
        </w:rPr>
        <w:t>3</w:t>
      </w:r>
      <w:r w:rsidRPr="00311C7F">
        <w:rPr>
          <w:rFonts w:eastAsia="Times New Roman" w:cstheme="minorHAnsi"/>
          <w:lang w:eastAsia="pl-PL"/>
        </w:rPr>
        <w:t>5/65 R 16</w:t>
      </w:r>
      <w:r w:rsidR="0063153E" w:rsidRPr="00311C7F">
        <w:rPr>
          <w:rFonts w:eastAsia="Times New Roman" w:cstheme="minorHAnsi"/>
          <w:lang w:eastAsia="pl-PL"/>
        </w:rPr>
        <w:t>C</w:t>
      </w:r>
      <w:r w:rsidR="002F470C">
        <w:rPr>
          <w:rFonts w:eastAsia="Times New Roman" w:cstheme="minorHAnsi"/>
          <w:lang w:eastAsia="pl-PL"/>
        </w:rPr>
        <w:t xml:space="preserve"> lub </w:t>
      </w:r>
      <w:r w:rsidR="002F470C" w:rsidRPr="002F470C">
        <w:rPr>
          <w:rFonts w:eastAsia="Times New Roman" w:cstheme="minorHAnsi"/>
          <w:lang w:eastAsia="pl-PL"/>
        </w:rPr>
        <w:t>205/75 R16c</w:t>
      </w:r>
      <w:bookmarkEnd w:id="5"/>
      <w:r w:rsidRPr="00311C7F">
        <w:rPr>
          <w:rFonts w:eastAsia="Times New Roman" w:cstheme="minorHAnsi"/>
          <w:lang w:eastAsia="pl-PL"/>
        </w:rPr>
        <w:t xml:space="preserve">, </w:t>
      </w:r>
    </w:p>
    <w:p w14:paraId="048BCA79" w14:textId="77777777" w:rsidR="000F50C8" w:rsidRPr="00311C7F" w:rsidRDefault="000F50C8" w:rsidP="00EE2C27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Koło zapasowe</w:t>
      </w:r>
    </w:p>
    <w:p w14:paraId="24AD6182" w14:textId="251559BD" w:rsidR="00A048CC" w:rsidRPr="00AE3D81" w:rsidRDefault="00A048CC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b/>
          <w:bCs/>
          <w:color w:val="FF0000"/>
          <w:lang w:eastAsia="pl-PL"/>
        </w:rPr>
      </w:pPr>
      <w:bookmarkStart w:id="6" w:name="_Hlk101508939"/>
      <w:r w:rsidRPr="00AE3D81">
        <w:rPr>
          <w:rFonts w:eastAsia="Times New Roman" w:cstheme="minorHAnsi"/>
          <w:b/>
          <w:bCs/>
          <w:color w:val="FF0000"/>
          <w:lang w:eastAsia="pl-PL"/>
        </w:rPr>
        <w:t xml:space="preserve">Rozstaw osi  </w:t>
      </w:r>
      <w:r w:rsidR="002F470C" w:rsidRPr="002F470C">
        <w:rPr>
          <w:rFonts w:eastAsia="Times New Roman" w:cstheme="minorHAnsi"/>
          <w:b/>
          <w:bCs/>
          <w:color w:val="00B050"/>
          <w:lang w:eastAsia="pl-PL"/>
        </w:rPr>
        <w:t>3350</w:t>
      </w:r>
      <w:r w:rsidRPr="002F470C">
        <w:rPr>
          <w:rFonts w:eastAsia="Times New Roman" w:cstheme="minorHAnsi"/>
          <w:b/>
          <w:bCs/>
          <w:color w:val="00B050"/>
          <w:lang w:eastAsia="pl-PL"/>
        </w:rPr>
        <w:t xml:space="preserve"> </w:t>
      </w:r>
      <w:r w:rsidRPr="00AE3D81">
        <w:rPr>
          <w:rFonts w:eastAsia="Times New Roman" w:cstheme="minorHAnsi"/>
          <w:b/>
          <w:bCs/>
          <w:color w:val="FF0000"/>
          <w:lang w:eastAsia="pl-PL"/>
        </w:rPr>
        <w:t xml:space="preserve">- 4400 mm </w:t>
      </w:r>
    </w:p>
    <w:bookmarkEnd w:id="6"/>
    <w:p w14:paraId="4DC11F9D" w14:textId="5E05EEF7" w:rsidR="00F844E9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Wyposażenie:</w:t>
      </w:r>
    </w:p>
    <w:p w14:paraId="0FF60101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centralny zamek, </w:t>
      </w:r>
    </w:p>
    <w:p w14:paraId="6B914D2A" w14:textId="46573A05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wspomaganie kierownicy</w:t>
      </w:r>
    </w:p>
    <w:p w14:paraId="1B59AE81" w14:textId="359FFC90" w:rsidR="00F844E9" w:rsidRPr="00311C7F" w:rsidRDefault="00F844E9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oświetlenie zgodne z przepisami ruchu drogowego</w:t>
      </w:r>
    </w:p>
    <w:p w14:paraId="404A413D" w14:textId="17C52964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regulacja kolumny kierowniczej</w:t>
      </w:r>
      <w:r w:rsidR="0063153E" w:rsidRPr="00311C7F">
        <w:rPr>
          <w:rFonts w:eastAsia="Times New Roman" w:cstheme="minorHAnsi"/>
          <w:color w:val="000000"/>
          <w:lang w:eastAsia="pl-PL"/>
        </w:rPr>
        <w:t xml:space="preserve"> w dwóch płaszczyznach</w:t>
      </w:r>
    </w:p>
    <w:p w14:paraId="78B21D16" w14:textId="77777777" w:rsidR="004D0C0B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bookmarkStart w:id="7" w:name="_Hlk101509028"/>
      <w:r w:rsidRPr="00311C7F">
        <w:rPr>
          <w:rFonts w:eastAsia="Times New Roman" w:cstheme="minorHAnsi"/>
          <w:color w:val="000000"/>
          <w:lang w:eastAsia="pl-PL"/>
        </w:rPr>
        <w:t xml:space="preserve">lusterka boczne </w:t>
      </w:r>
      <w:r w:rsidRPr="002F470C">
        <w:rPr>
          <w:rFonts w:eastAsia="Times New Roman" w:cstheme="minorHAnsi"/>
          <w:strike/>
          <w:color w:val="00B050"/>
          <w:lang w:eastAsia="pl-PL"/>
        </w:rPr>
        <w:t>podgrzewane i sterowane elektrycznie</w:t>
      </w:r>
    </w:p>
    <w:bookmarkEnd w:id="7"/>
    <w:p w14:paraId="00E5A23A" w14:textId="16ACCBF8" w:rsidR="000F50C8" w:rsidRPr="00311C7F" w:rsidRDefault="004D0C0B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cstheme="minorHAnsi"/>
        </w:rPr>
      </w:pPr>
      <w:r w:rsidRPr="00311C7F">
        <w:rPr>
          <w:rFonts w:cstheme="minorHAnsi"/>
        </w:rPr>
        <w:t>systemy bezpieczeństwa zgodne z przepisami prawa</w:t>
      </w:r>
      <w:r w:rsidR="000F50C8" w:rsidRPr="00311C7F">
        <w:rPr>
          <w:rFonts w:eastAsia="Times New Roman" w:cstheme="minorHAnsi"/>
          <w:color w:val="000000"/>
          <w:lang w:eastAsia="pl-PL"/>
        </w:rPr>
        <w:t xml:space="preserve"> </w:t>
      </w:r>
    </w:p>
    <w:p w14:paraId="048D4957" w14:textId="242C6615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filtr paliwa</w:t>
      </w:r>
      <w:r w:rsidR="00D568D0" w:rsidRPr="00311C7F">
        <w:rPr>
          <w:rFonts w:eastAsia="Times New Roman" w:cstheme="minorHAnsi"/>
          <w:color w:val="000000"/>
          <w:lang w:eastAsia="pl-PL"/>
        </w:rPr>
        <w:t xml:space="preserve"> z separatorem wody</w:t>
      </w:r>
      <w:r w:rsidRPr="00311C7F">
        <w:rPr>
          <w:rFonts w:eastAsia="Times New Roman" w:cstheme="minorHAnsi"/>
          <w:color w:val="000000"/>
          <w:lang w:eastAsia="pl-PL"/>
        </w:rPr>
        <w:t xml:space="preserve"> </w:t>
      </w:r>
    </w:p>
    <w:p w14:paraId="3B433FE9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immobiliser w kluczyku, </w:t>
      </w:r>
    </w:p>
    <w:p w14:paraId="3FD6FFB7" w14:textId="16EA122B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układ wentylacji i ogrzewania kabiny z klimatyzacją</w:t>
      </w:r>
    </w:p>
    <w:p w14:paraId="361CD5B0" w14:textId="7634F211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radio,  Bluetooth</w:t>
      </w:r>
      <w:r w:rsidR="00D568D0" w:rsidRPr="00311C7F">
        <w:rPr>
          <w:rFonts w:eastAsia="Times New Roman" w:cstheme="minorHAnsi"/>
          <w:color w:val="000000"/>
          <w:lang w:eastAsia="pl-PL"/>
        </w:rPr>
        <w:t xml:space="preserve"> z możliwością</w:t>
      </w:r>
      <w:r w:rsidR="00D24A4D" w:rsidRPr="00311C7F">
        <w:rPr>
          <w:rFonts w:eastAsia="Times New Roman" w:cstheme="minorHAnsi"/>
          <w:color w:val="000000"/>
          <w:lang w:eastAsia="pl-PL"/>
        </w:rPr>
        <w:t xml:space="preserve"> prowadzenia rozmów</w:t>
      </w:r>
      <w:r w:rsidR="00D05C9F" w:rsidRPr="00311C7F">
        <w:rPr>
          <w:rFonts w:eastAsia="Times New Roman" w:cstheme="minorHAnsi"/>
          <w:color w:val="000000"/>
          <w:lang w:eastAsia="pl-PL"/>
        </w:rPr>
        <w:t xml:space="preserve"> z</w:t>
      </w:r>
      <w:r w:rsidR="00F7041A" w:rsidRPr="00311C7F">
        <w:rPr>
          <w:rFonts w:eastAsia="Times New Roman" w:cstheme="minorHAnsi"/>
          <w:color w:val="000000"/>
          <w:lang w:eastAsia="pl-PL"/>
        </w:rPr>
        <w:t xml:space="preserve"> </w:t>
      </w:r>
      <w:r w:rsidR="00D05C9F" w:rsidRPr="00311C7F">
        <w:rPr>
          <w:rFonts w:eastAsia="Times New Roman" w:cstheme="minorHAnsi"/>
          <w:color w:val="000000"/>
          <w:lang w:eastAsia="pl-PL"/>
        </w:rPr>
        <w:t>telefonów</w:t>
      </w:r>
      <w:r w:rsidRPr="00311C7F">
        <w:rPr>
          <w:rFonts w:eastAsia="Times New Roman" w:cstheme="minorHAnsi"/>
          <w:color w:val="000000"/>
          <w:lang w:eastAsia="pl-PL"/>
        </w:rPr>
        <w:t xml:space="preserve"> GSM</w:t>
      </w:r>
    </w:p>
    <w:p w14:paraId="0B3EA259" w14:textId="11CA658D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 xml:space="preserve">fotel kierowcy amortyzowany, </w:t>
      </w:r>
    </w:p>
    <w:p w14:paraId="2A725E1E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apteczka produkcji polskiej</w:t>
      </w:r>
    </w:p>
    <w:p w14:paraId="0091742D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gaśnica produkcji polskiej</w:t>
      </w:r>
    </w:p>
    <w:p w14:paraId="67229C91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trójkąt ostrzegawczy</w:t>
      </w:r>
    </w:p>
    <w:p w14:paraId="35DD45B0" w14:textId="7E5C4BA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lastRenderedPageBreak/>
        <w:t>podnośnik hydrauliczny,</w:t>
      </w:r>
    </w:p>
    <w:p w14:paraId="04C73C2B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klucz do kół, kliny pod koła</w:t>
      </w:r>
    </w:p>
    <w:p w14:paraId="6AA45A2C" w14:textId="77777777" w:rsidR="00D568D0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cstheme="minorHAnsi"/>
        </w:rPr>
        <w:t>gumowe dywaniki podłogowe</w:t>
      </w:r>
    </w:p>
    <w:p w14:paraId="6A5BFF2E" w14:textId="7F551900" w:rsidR="000F50C8" w:rsidRPr="00311C7F" w:rsidRDefault="00D568D0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cstheme="minorHAnsi"/>
        </w:rPr>
        <w:t>pokrowce na siedzenia</w:t>
      </w:r>
      <w:r w:rsidR="000F50C8" w:rsidRPr="00311C7F">
        <w:rPr>
          <w:rFonts w:cstheme="minorHAnsi"/>
        </w:rPr>
        <w:t xml:space="preserve"> </w:t>
      </w:r>
    </w:p>
    <w:p w14:paraId="66598570" w14:textId="77777777" w:rsidR="000F50C8" w:rsidRPr="00311C7F" w:rsidRDefault="000F50C8" w:rsidP="00EE2C27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993" w:hanging="426"/>
        <w:rPr>
          <w:rFonts w:eastAsia="Times New Roman" w:cstheme="minorHAnsi"/>
          <w:color w:val="000000"/>
          <w:lang w:eastAsia="pl-PL"/>
        </w:rPr>
      </w:pPr>
      <w:r w:rsidRPr="00311C7F">
        <w:rPr>
          <w:rFonts w:cstheme="minorHAnsi"/>
        </w:rPr>
        <w:t xml:space="preserve">lampa błyskowa ostrzegawcza LED zamontowana na kabinie (kogut) </w:t>
      </w:r>
    </w:p>
    <w:p w14:paraId="0DFA5F36" w14:textId="20F767DC" w:rsidR="000F50C8" w:rsidRPr="00311C7F" w:rsidRDefault="000F50C8" w:rsidP="00EE2C2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Zabudowa</w:t>
      </w:r>
      <w:r w:rsidR="00EE2C27">
        <w:rPr>
          <w:rFonts w:eastAsia="Times New Roman" w:cstheme="minorHAnsi"/>
          <w:color w:val="000000"/>
          <w:lang w:eastAsia="pl-PL"/>
        </w:rPr>
        <w:t xml:space="preserve"> </w:t>
      </w:r>
      <w:r w:rsidRPr="00311C7F">
        <w:rPr>
          <w:rFonts w:eastAsia="Times New Roman" w:cstheme="minorHAnsi"/>
          <w:color w:val="000000"/>
          <w:lang w:eastAsia="pl-PL"/>
        </w:rPr>
        <w:t>(skrzynia ładunkowa):</w:t>
      </w:r>
    </w:p>
    <w:p w14:paraId="59235C7A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rama pośrednia stalowa </w:t>
      </w:r>
    </w:p>
    <w:p w14:paraId="3C9FA790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ściana przednia stalowa  do dolnej krawędzi szyby powyżej krata ażurowa, do górnej wysokości kabiny</w:t>
      </w:r>
    </w:p>
    <w:p w14:paraId="53EC00B9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słupki przednie stałe, stalowe</w:t>
      </w:r>
    </w:p>
    <w:p w14:paraId="1FE4A901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słupki tylne stalowe</w:t>
      </w:r>
    </w:p>
    <w:p w14:paraId="22343F24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podłoga stalowa, gr </w:t>
      </w:r>
      <w:smartTag w:uri="urn:schemas-microsoft-com:office:smarttags" w:element="metricconverter">
        <w:smartTagPr>
          <w:attr w:name="ProductID" w:val="3 mm"/>
        </w:smartTagPr>
        <w:r w:rsidRPr="00311C7F">
          <w:rPr>
            <w:rFonts w:eastAsia="Times New Roman" w:cstheme="minorHAnsi"/>
            <w:lang w:eastAsia="pl-PL"/>
          </w:rPr>
          <w:t>3 mm</w:t>
        </w:r>
      </w:smartTag>
      <w:r w:rsidRPr="00311C7F">
        <w:rPr>
          <w:rFonts w:eastAsia="Times New Roman" w:cstheme="minorHAnsi"/>
          <w:lang w:eastAsia="pl-PL"/>
        </w:rPr>
        <w:t xml:space="preserve"> </w:t>
      </w:r>
    </w:p>
    <w:p w14:paraId="49670F42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burty  boczne aluminiowe, wysokość 400 mm , 1 szt. na stronę , otwierane w dolnej osi</w:t>
      </w:r>
    </w:p>
    <w:p w14:paraId="11C14640" w14:textId="77777777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burta  tylna aluminiowa, wysokość 400 mm , otwierana w dolnej i górnej osi </w:t>
      </w:r>
    </w:p>
    <w:p w14:paraId="3EB0AE9C" w14:textId="78A10495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nad burtami bocznymi i burtą tylną nadstawki z siatki stalowej o oczkach 50x50 mm, </w:t>
      </w:r>
      <w:r w:rsidR="00EE2C27">
        <w:rPr>
          <w:rFonts w:eastAsia="Times New Roman" w:cstheme="minorHAnsi"/>
          <w:lang w:eastAsia="pl-PL"/>
        </w:rPr>
        <w:t>w</w:t>
      </w:r>
      <w:r w:rsidRPr="00311C7F">
        <w:rPr>
          <w:rFonts w:eastAsia="Times New Roman" w:cstheme="minorHAnsi"/>
          <w:lang w:eastAsia="pl-PL"/>
        </w:rPr>
        <w:t>ysok</w:t>
      </w:r>
      <w:r w:rsidR="00D568D0" w:rsidRPr="00311C7F">
        <w:rPr>
          <w:rFonts w:eastAsia="Times New Roman" w:cstheme="minorHAnsi"/>
          <w:lang w:eastAsia="pl-PL"/>
        </w:rPr>
        <w:t>ość</w:t>
      </w:r>
      <w:r w:rsidR="001F2430" w:rsidRPr="00311C7F">
        <w:rPr>
          <w:rFonts w:eastAsia="Times New Roman" w:cstheme="minorHAnsi"/>
          <w:lang w:eastAsia="pl-PL"/>
        </w:rPr>
        <w:t xml:space="preserve"> </w:t>
      </w:r>
      <w:r w:rsidRPr="00311C7F">
        <w:rPr>
          <w:rFonts w:eastAsia="Times New Roman" w:cstheme="minorHAnsi"/>
          <w:lang w:eastAsia="pl-PL"/>
        </w:rPr>
        <w:t xml:space="preserve"> do górnej wysokości kabiny, uchylne w górnej osi  , demontowane, ocynkowanie i malowane</w:t>
      </w:r>
    </w:p>
    <w:p w14:paraId="1B277AB4" w14:textId="3A39C26B" w:rsidR="000F50C8" w:rsidRPr="00311C7F" w:rsidRDefault="000F50C8" w:rsidP="00EE2C27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lang w:eastAsia="pl-PL"/>
        </w:rPr>
        <w:t>plandeka zwijana na ścianę przednią ,kolor srebrny,  zapinana na siatkach za pomocą ekspandora</w:t>
      </w:r>
    </w:p>
    <w:p w14:paraId="549B11AC" w14:textId="77777777" w:rsidR="000F50C8" w:rsidRPr="00311C7F" w:rsidRDefault="000F50C8" w:rsidP="00EE2C27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lang w:eastAsia="pl-PL"/>
        </w:rPr>
        <w:t>kratki zabezpieczające tylne lampy,</w:t>
      </w:r>
    </w:p>
    <w:p w14:paraId="5C01DBDC" w14:textId="77777777" w:rsidR="000F50C8" w:rsidRPr="00311C7F" w:rsidRDefault="000F50C8" w:rsidP="00EE2C27">
      <w:pPr>
        <w:pStyle w:val="Akapitzlist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eastAsia="Times New Roman" w:cstheme="minorHAnsi"/>
          <w:color w:val="000000"/>
          <w:lang w:eastAsia="pl-PL"/>
        </w:rPr>
      </w:pPr>
      <w:r w:rsidRPr="00311C7F">
        <w:rPr>
          <w:rFonts w:eastAsia="Times New Roman" w:cstheme="minorHAnsi"/>
          <w:color w:val="000000"/>
          <w:lang w:eastAsia="pl-PL"/>
        </w:rPr>
        <w:t>wymiary zabudowy:</w:t>
      </w:r>
    </w:p>
    <w:p w14:paraId="4E5C61BC" w14:textId="1CD6120E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 xml:space="preserve">długość </w:t>
      </w:r>
      <w:r w:rsidR="001F2430" w:rsidRPr="00311C7F">
        <w:rPr>
          <w:rFonts w:eastAsia="Times New Roman" w:cstheme="minorHAnsi"/>
          <w:lang w:eastAsia="pl-PL"/>
        </w:rPr>
        <w:t>4 000-</w:t>
      </w:r>
      <w:r w:rsidRPr="00311C7F">
        <w:rPr>
          <w:rFonts w:eastAsia="Times New Roman" w:cstheme="minorHAnsi"/>
          <w:lang w:eastAsia="pl-PL"/>
        </w:rPr>
        <w:t>4</w:t>
      </w:r>
      <w:r w:rsidR="001F2430" w:rsidRPr="00311C7F">
        <w:rPr>
          <w:rFonts w:eastAsia="Times New Roman" w:cstheme="minorHAnsi"/>
          <w:lang w:eastAsia="pl-PL"/>
        </w:rPr>
        <w:t>2</w:t>
      </w:r>
      <w:r w:rsidRPr="00311C7F">
        <w:rPr>
          <w:rFonts w:eastAsia="Times New Roman" w:cstheme="minorHAnsi"/>
          <w:lang w:eastAsia="pl-PL"/>
        </w:rPr>
        <w:t>00 mm</w:t>
      </w:r>
    </w:p>
    <w:p w14:paraId="491E48D5" w14:textId="5439D239" w:rsidR="000F50C8" w:rsidRPr="00311C7F" w:rsidRDefault="000F50C8" w:rsidP="00EE2C27">
      <w:pPr>
        <w:numPr>
          <w:ilvl w:val="0"/>
          <w:numId w:val="32"/>
        </w:numPr>
        <w:tabs>
          <w:tab w:val="left" w:pos="993"/>
        </w:tabs>
        <w:spacing w:after="0" w:line="276" w:lineRule="auto"/>
        <w:ind w:left="993" w:hanging="426"/>
        <w:jc w:val="both"/>
        <w:rPr>
          <w:rFonts w:eastAsia="Times New Roman" w:cstheme="minorHAnsi"/>
          <w:lang w:eastAsia="pl-PL"/>
        </w:rPr>
      </w:pPr>
      <w:r w:rsidRPr="00311C7F">
        <w:rPr>
          <w:rFonts w:eastAsia="Times New Roman" w:cstheme="minorHAnsi"/>
          <w:lang w:eastAsia="pl-PL"/>
        </w:rPr>
        <w:t>szerokość 2100 mm</w:t>
      </w:r>
    </w:p>
    <w:p w14:paraId="16EC6CF9" w14:textId="77777777" w:rsidR="00D05C9F" w:rsidRPr="00EE2C27" w:rsidRDefault="00D05C9F" w:rsidP="00E827B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 xml:space="preserve">Samochód ma być wykonany zgodnie z przepisami Unii Europejskiej i spełniać obowiązujące w Polsce przepisy BHP. </w:t>
      </w:r>
    </w:p>
    <w:p w14:paraId="094FB84F" w14:textId="1737C846" w:rsidR="00D05C9F" w:rsidRPr="00EE2C27" w:rsidRDefault="00D05C9F" w:rsidP="00E827B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EE2C27">
        <w:rPr>
          <w:rFonts w:eastAsia="Times New Roman" w:cstheme="minorHAnsi"/>
          <w:color w:val="000000"/>
          <w:lang w:eastAsia="pl-PL"/>
        </w:rPr>
        <w:t>Oferowany samochód musi spełniać wymagania systemu bezpieczeństwa „CE”.</w:t>
      </w:r>
    </w:p>
    <w:p w14:paraId="757C311C" w14:textId="3373BA7F" w:rsidR="00D05C9F" w:rsidRPr="0019677E" w:rsidRDefault="00D05C9F" w:rsidP="00E827B7">
      <w:pPr>
        <w:pStyle w:val="Akapitzlist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theme="minorHAnsi"/>
          <w:color w:val="000000"/>
          <w:lang w:eastAsia="pl-PL"/>
        </w:rPr>
      </w:pPr>
      <w:r w:rsidRPr="0019677E">
        <w:rPr>
          <w:rFonts w:cstheme="minorHAnsi"/>
        </w:rPr>
        <w:t>Wykonawca przeprowadzi nieodpłatnie szkolenie kierowców, pracowników obsługi i mechaników w zakresie obsługi i eksploatacji samochodu w terminie uzgodnionym z Zamawiającym.</w:t>
      </w:r>
    </w:p>
    <w:p w14:paraId="3385C0BE" w14:textId="77777777" w:rsidR="00D05C9F" w:rsidRPr="00311C7F" w:rsidRDefault="00D05C9F" w:rsidP="00311C7F">
      <w:pPr>
        <w:spacing w:after="0" w:line="276" w:lineRule="auto"/>
        <w:rPr>
          <w:rFonts w:eastAsia="Times New Roman" w:cstheme="minorHAnsi"/>
          <w:lang w:eastAsia="pl-PL"/>
        </w:rPr>
      </w:pPr>
    </w:p>
    <w:p w14:paraId="72F19B64" w14:textId="43232B21" w:rsidR="004D0C0B" w:rsidRPr="00E827B7" w:rsidRDefault="004D0C0B" w:rsidP="00E827B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b/>
          <w:color w:val="000000"/>
          <w:lang w:eastAsia="pl-PL"/>
        </w:rPr>
      </w:pPr>
      <w:r w:rsidRPr="00E827B7">
        <w:rPr>
          <w:rFonts w:eastAsia="Times New Roman" w:cstheme="minorHAnsi"/>
          <w:b/>
          <w:color w:val="000000"/>
          <w:lang w:eastAsia="pl-PL"/>
        </w:rPr>
        <w:t>Wyposażenie dodatkowe</w:t>
      </w:r>
      <w:r w:rsidR="00E827B7" w:rsidRPr="00E827B7">
        <w:rPr>
          <w:rFonts w:cstheme="minorHAnsi"/>
          <w:bCs/>
          <w:color w:val="000000" w:themeColor="text1"/>
        </w:rPr>
        <w:t xml:space="preserve"> </w:t>
      </w:r>
      <w:r w:rsidR="00E827B7" w:rsidRPr="00D4357E">
        <w:rPr>
          <w:rFonts w:cstheme="minorHAnsi"/>
          <w:bCs/>
          <w:color w:val="000000" w:themeColor="text1"/>
        </w:rPr>
        <w:t>Pojazd ma być wyposażony w urządzenie GPS o następujących wymaganiach technicznych</w:t>
      </w:r>
      <w:r w:rsidR="00E827B7">
        <w:rPr>
          <w:rFonts w:cstheme="minorHAnsi"/>
          <w:bCs/>
          <w:color w:val="000000" w:themeColor="text1"/>
        </w:rPr>
        <w:t>:</w:t>
      </w:r>
    </w:p>
    <w:p w14:paraId="463B0BF0" w14:textId="74D868CC" w:rsidR="006D7765" w:rsidRPr="006D7765" w:rsidRDefault="006D7765" w:rsidP="006D7765">
      <w:pPr>
        <w:pStyle w:val="Default"/>
        <w:numPr>
          <w:ilvl w:val="0"/>
          <w:numId w:val="34"/>
        </w:numPr>
        <w:spacing w:line="276" w:lineRule="auto"/>
        <w:ind w:left="709" w:hanging="425"/>
        <w:jc w:val="both"/>
        <w:rPr>
          <w:rStyle w:val="apple-style-span"/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D776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GPS ma umożliwić:</w:t>
      </w:r>
    </w:p>
    <w:p w14:paraId="6245D56B" w14:textId="0BBF26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 xml:space="preserve">Wskazanie czasu pracy, </w:t>
      </w:r>
    </w:p>
    <w:p w14:paraId="2C1964E8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>przebytą drogę w kilometrach,</w:t>
      </w:r>
    </w:p>
    <w:p w14:paraId="6540D57F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>odwzorowanie pozycji i przebytej trasy na mapie cyfrowej,</w:t>
      </w:r>
    </w:p>
    <w:p w14:paraId="034B5257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 xml:space="preserve">odtwarzanie i analizę „historii” pracy, </w:t>
      </w:r>
    </w:p>
    <w:p w14:paraId="7BA287FA" w14:textId="77777777" w:rsidR="006D7765" w:rsidRPr="006D7765" w:rsidRDefault="006D7765" w:rsidP="006D7765">
      <w:pPr>
        <w:pStyle w:val="Akapitzlist"/>
        <w:numPr>
          <w:ilvl w:val="1"/>
          <w:numId w:val="35"/>
        </w:numPr>
        <w:spacing w:after="0" w:line="276" w:lineRule="auto"/>
        <w:ind w:left="1134" w:hanging="425"/>
        <w:rPr>
          <w:rFonts w:cstheme="minorHAnsi"/>
          <w:color w:val="000000" w:themeColor="text1"/>
        </w:rPr>
      </w:pPr>
      <w:r w:rsidRPr="006D7765">
        <w:rPr>
          <w:rFonts w:cstheme="minorHAnsi"/>
          <w:color w:val="000000" w:themeColor="text1"/>
        </w:rPr>
        <w:t>dane przesyłane przez sondę pomiaru paliwa w zbiorniku (stan, tankowanie,  upusty) oraz ilości zużytego paliwa, aktualną lokalizację, bieżące śledzenie pozycji i komunikowanie się z samochodem w dowolnym momencie w celu odczytu ww. danych.</w:t>
      </w:r>
    </w:p>
    <w:p w14:paraId="254780C1" w14:textId="77777777" w:rsidR="006D7765" w:rsidRPr="006D7765" w:rsidRDefault="006D7765" w:rsidP="006D7765">
      <w:pPr>
        <w:pStyle w:val="Default"/>
        <w:numPr>
          <w:ilvl w:val="0"/>
          <w:numId w:val="34"/>
        </w:numPr>
        <w:spacing w:line="276" w:lineRule="auto"/>
        <w:ind w:left="709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D776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Zamawiającego.</w:t>
      </w:r>
    </w:p>
    <w:p w14:paraId="69A119D8" w14:textId="77777777" w:rsidR="00E827B7" w:rsidRPr="00E827B7" w:rsidRDefault="00E827B7" w:rsidP="00E827B7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Times New Roman" w:cstheme="minorHAnsi"/>
          <w:b/>
          <w:color w:val="000000"/>
          <w:lang w:eastAsia="pl-PL"/>
        </w:rPr>
      </w:pPr>
    </w:p>
    <w:p w14:paraId="5C5D3A30" w14:textId="69F56EE3" w:rsidR="004D0C0B" w:rsidRPr="007E4C9A" w:rsidRDefault="004D0C0B" w:rsidP="007E4C9A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b/>
          <w:color w:val="000000"/>
          <w:lang w:eastAsia="pl-PL"/>
        </w:rPr>
      </w:pPr>
      <w:r w:rsidRPr="007E4C9A">
        <w:rPr>
          <w:rFonts w:eastAsia="Times New Roman" w:cstheme="minorHAnsi"/>
          <w:b/>
          <w:color w:val="000000"/>
          <w:lang w:eastAsia="pl-PL"/>
        </w:rPr>
        <w:t xml:space="preserve">Pojazd ma być wyposażony w </w:t>
      </w:r>
      <w:r w:rsidR="003D46A6" w:rsidRPr="007E4C9A">
        <w:rPr>
          <w:rFonts w:eastAsia="Times New Roman" w:cstheme="minorHAnsi"/>
          <w:b/>
          <w:color w:val="000000"/>
          <w:lang w:eastAsia="pl-PL"/>
        </w:rPr>
        <w:t xml:space="preserve">panel kierowcy </w:t>
      </w:r>
    </w:p>
    <w:p w14:paraId="6C5B2E6B" w14:textId="2D603821" w:rsidR="007E4C9A" w:rsidRPr="007E4C9A" w:rsidRDefault="007E4C9A" w:rsidP="007E4C9A">
      <w:pPr>
        <w:pStyle w:val="Akapitzlist"/>
        <w:numPr>
          <w:ilvl w:val="0"/>
          <w:numId w:val="36"/>
        </w:numPr>
        <w:spacing w:after="0" w:line="276" w:lineRule="auto"/>
        <w:ind w:left="709" w:hanging="425"/>
        <w:rPr>
          <w:rFonts w:cstheme="minorHAnsi"/>
          <w:b/>
          <w:color w:val="000000" w:themeColor="text1"/>
        </w:rPr>
      </w:pPr>
      <w:r w:rsidRPr="007E4C9A">
        <w:rPr>
          <w:rFonts w:cstheme="minorHAnsi"/>
          <w:b/>
          <w:color w:val="000000" w:themeColor="text1"/>
        </w:rPr>
        <w:t>Wymagania dotyczące panelu kierowcy</w:t>
      </w:r>
    </w:p>
    <w:p w14:paraId="7862A5F6" w14:textId="1D16C3C1" w:rsidR="007E4C9A" w:rsidRPr="007E4C9A" w:rsidRDefault="007E4C9A" w:rsidP="00925802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t>wyświetlacz dotykowy, kolorowy z systemem Android, przekątna ekranu min.7 cali, rozdzielczość co najmniej 1024/600.</w:t>
      </w:r>
    </w:p>
    <w:p w14:paraId="7B85B637" w14:textId="77777777" w:rsidR="007E4C9A" w:rsidRPr="007E4C9A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lastRenderedPageBreak/>
        <w:t>panel ma, umożliwiać komunikację on-line pomiędzy dyspozytorem, a kierowcą.</w:t>
      </w:r>
    </w:p>
    <w:p w14:paraId="53AC5E48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ma umożliwić raportowanie odbieranych odpadów z możliwością wykazania ilości w formie: 25%, 50%, 75%, 100%,  dla każdego rodzaju odpadów np. plastik, papier, szkło.</w:t>
      </w:r>
    </w:p>
    <w:p w14:paraId="16A9C534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ma umożliwiać raportowanie poziomu zapełnienia pojemników, w formie zapełnienie: 25%, 50%, 75%, 100%,  plastik, papier, szkło, </w:t>
      </w:r>
      <w:proofErr w:type="spellStart"/>
      <w:r w:rsidRPr="00D22ECF">
        <w:rPr>
          <w:rFonts w:cstheme="minorHAnsi"/>
          <w:bCs/>
          <w:color w:val="000000" w:themeColor="text1"/>
        </w:rPr>
        <w:t>bio</w:t>
      </w:r>
      <w:proofErr w:type="spellEnd"/>
      <w:r w:rsidRPr="00D22ECF">
        <w:rPr>
          <w:rFonts w:cstheme="minorHAnsi"/>
          <w:bCs/>
          <w:color w:val="000000" w:themeColor="text1"/>
        </w:rPr>
        <w:t>.</w:t>
      </w:r>
    </w:p>
    <w:p w14:paraId="09FF1597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ma posiadać możliwość zapisywania i przesyłu informacji, czy w danym punkcie jest bałagan w formie wyboru Tak/Nie.</w:t>
      </w:r>
    </w:p>
    <w:p w14:paraId="19EBF017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ma posiadać możliwość zapisywania informacji o uszkodzeniach pojemników, braku dojazdu oraz możliwość rozszerzenia katalogu informacji.</w:t>
      </w:r>
    </w:p>
    <w:p w14:paraId="0B66589B" w14:textId="77777777" w:rsidR="007E4C9A" w:rsidRPr="00D22ECF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ma posiadać możliwość zapisywania danych, o lokalizacji punktów odbioru odpadów.</w:t>
      </w:r>
    </w:p>
    <w:p w14:paraId="7061F943" w14:textId="77777777" w:rsidR="007E4C9A" w:rsidRPr="007E4C9A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t>ma posiadać możliwość wypięcia z mocowania w celu zrobienia zdjęcia oraz podpięcia tego zdjęcia do lokalizacji.</w:t>
      </w:r>
    </w:p>
    <w:p w14:paraId="79A48010" w14:textId="77777777" w:rsidR="007E4C9A" w:rsidRPr="007E4C9A" w:rsidRDefault="007E4C9A" w:rsidP="007E4C9A">
      <w:pPr>
        <w:pStyle w:val="Akapitzlist"/>
        <w:numPr>
          <w:ilvl w:val="0"/>
          <w:numId w:val="37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7E4C9A">
        <w:rPr>
          <w:rFonts w:cstheme="minorHAnsi"/>
          <w:bCs/>
          <w:color w:val="000000" w:themeColor="text1"/>
        </w:rPr>
        <w:t>ma posiadać aplikację umożliwiającą tworzenie trasówek wywozowych.</w:t>
      </w:r>
    </w:p>
    <w:p w14:paraId="6B1639B7" w14:textId="4EB105F5" w:rsidR="007E4C9A" w:rsidRDefault="007E4C9A" w:rsidP="007E4C9A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783E782B" w14:textId="77777777" w:rsidR="007E4C9A" w:rsidRPr="0019677E" w:rsidRDefault="007E4C9A" w:rsidP="007E4C9A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54F28225" w14:textId="487F896F" w:rsidR="004D0C0B" w:rsidRPr="00D22ECF" w:rsidRDefault="00D22ECF" w:rsidP="00D22EC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b/>
          <w:color w:val="000000"/>
          <w:lang w:eastAsia="pl-PL"/>
        </w:rPr>
      </w:pPr>
      <w:r w:rsidRPr="00D22ECF">
        <w:rPr>
          <w:rFonts w:eastAsia="Times New Roman" w:cstheme="minorHAnsi"/>
          <w:b/>
          <w:color w:val="000000"/>
          <w:lang w:eastAsia="pl-PL"/>
        </w:rPr>
        <w:t xml:space="preserve">Wyposażenie dodatkowe: </w:t>
      </w:r>
      <w:r w:rsidR="004D0C0B" w:rsidRPr="00D22ECF">
        <w:rPr>
          <w:rFonts w:eastAsia="Times New Roman" w:cstheme="minorHAnsi"/>
          <w:b/>
          <w:color w:val="000000"/>
          <w:lang w:eastAsia="pl-PL"/>
        </w:rPr>
        <w:t xml:space="preserve">Pojazd ma być wyposażony w </w:t>
      </w:r>
      <w:r w:rsidR="003D46A6" w:rsidRPr="00D22ECF">
        <w:rPr>
          <w:rFonts w:eastAsia="Times New Roman" w:cstheme="minorHAnsi"/>
          <w:b/>
          <w:color w:val="000000"/>
          <w:lang w:eastAsia="pl-PL"/>
        </w:rPr>
        <w:t xml:space="preserve">monitoring wizyjny </w:t>
      </w:r>
    </w:p>
    <w:p w14:paraId="5FC22364" w14:textId="77777777" w:rsidR="00D22ECF" w:rsidRDefault="004D0C0B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>Warunki techniczne systemu wizyjnego poprawy bezpieczeństwa obsługi pojazdów do odbioru odpadów oraz wymogi techniczne sprzęt</w:t>
      </w:r>
      <w:r w:rsidR="00D22ECF">
        <w:rPr>
          <w:rFonts w:cstheme="minorHAnsi"/>
          <w:b/>
          <w:color w:val="000000" w:themeColor="text1"/>
        </w:rPr>
        <w:t>.</w:t>
      </w:r>
    </w:p>
    <w:p w14:paraId="191AE294" w14:textId="384F92DE" w:rsidR="004D0C0B" w:rsidRPr="00D22ECF" w:rsidRDefault="004D0C0B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>System monitoringu wizyjnego ma posiadać:</w:t>
      </w:r>
    </w:p>
    <w:p w14:paraId="377304FC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montowany na pojeździe bazujący na zapisie obrazu z 4 kamer w czasie rzeczywistym oraz nagrywarce cyfrowej do zapisu materiału video z wszystkich kamer.</w:t>
      </w:r>
    </w:p>
    <w:p w14:paraId="5292FA62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obrazy zarejestrowane przez kamery przekazywane są do rejestratora oraz do serwera wykonawcy usługi</w:t>
      </w:r>
    </w:p>
    <w:p w14:paraId="6B9C5C56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podglądu obrazu ze wszystkich kamer na żywo (on-line) za pomocą technologii 4G.</w:t>
      </w:r>
    </w:p>
    <w:p w14:paraId="688F4E2B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5CB6BC6F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ma zapewniać możliwość podstawowej obróbki obrazu nagranego kamerami video.</w:t>
      </w:r>
    </w:p>
    <w:p w14:paraId="6967CEFB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4E7C5929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13755BE7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185376E0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obsługa systemu musi być możliwa na dowolnej dystrybucji systemu operacyjnego Windows (wersje 11, 10, 8, 7, XP). </w:t>
      </w:r>
    </w:p>
    <w:p w14:paraId="55042D91" w14:textId="77777777" w:rsidR="004D0C0B" w:rsidRPr="00D22ECF" w:rsidRDefault="004D0C0B" w:rsidP="00D22ECF">
      <w:pPr>
        <w:pStyle w:val="Akapitzlist"/>
        <w:numPr>
          <w:ilvl w:val="0"/>
          <w:numId w:val="16"/>
        </w:numPr>
        <w:spacing w:after="0" w:line="276" w:lineRule="auto"/>
        <w:ind w:left="1134" w:hanging="425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03CB06DC" w14:textId="4D83CCD7" w:rsidR="004D0C0B" w:rsidRPr="00D22ECF" w:rsidRDefault="00D22ECF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>Wymagania dotyczące r</w:t>
      </w:r>
      <w:r w:rsidR="004D0C0B" w:rsidRPr="00D22ECF">
        <w:rPr>
          <w:rFonts w:cstheme="minorHAnsi"/>
          <w:b/>
          <w:color w:val="000000" w:themeColor="text1"/>
        </w:rPr>
        <w:t>ejestrator</w:t>
      </w:r>
      <w:r w:rsidRPr="00D22ECF">
        <w:rPr>
          <w:rFonts w:cstheme="minorHAnsi"/>
          <w:b/>
          <w:color w:val="000000" w:themeColor="text1"/>
        </w:rPr>
        <w:t>a</w:t>
      </w:r>
      <w:r w:rsidR="004D0C0B" w:rsidRPr="00D22ECF">
        <w:rPr>
          <w:rFonts w:cstheme="minorHAnsi"/>
          <w:b/>
          <w:color w:val="000000" w:themeColor="text1"/>
        </w:rPr>
        <w:t xml:space="preserve"> obrazu</w:t>
      </w:r>
    </w:p>
    <w:p w14:paraId="1ED2C685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lastRenderedPageBreak/>
        <w:t>rejestrator musi posiadać Atest EMC:E, zgodność z RoHS2, Oznaczenie znakiem CE.</w:t>
      </w:r>
    </w:p>
    <w:p w14:paraId="17169052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odporny na wibracje i uderzenia/udary mogące powstać w trakcie eksploatacji pojazdu ciężarowego.</w:t>
      </w:r>
    </w:p>
    <w:p w14:paraId="57AB4F83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6216377E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zapewnia możliwość nagrywania obrazu z wszystkich zamontowanych na pojeździe 4 kamer jednocześnie oraz musi umożliwiać nagrywanie obrazu z dźwiękiem.</w:t>
      </w:r>
    </w:p>
    <w:p w14:paraId="095BD3FD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musi posiadać pamięć wewnętrzną do zapisu danych video - dysk HDD min. 1TB. Jednocześnie rejestrator musi posiadać dodatkową pamięć wewnętrzną </w:t>
      </w:r>
      <w:r w:rsidRPr="00D22ECF">
        <w:rPr>
          <w:rFonts w:cstheme="minorHAnsi"/>
          <w:b/>
          <w:bCs/>
          <w:color w:val="000000" w:themeColor="text1"/>
        </w:rPr>
        <w:t>(</w:t>
      </w:r>
      <w:r w:rsidRPr="00D22ECF">
        <w:rPr>
          <w:rFonts w:cstheme="minorHAnsi"/>
          <w:color w:val="000000" w:themeColor="text1"/>
        </w:rPr>
        <w:t>karta SD min. 32</w:t>
      </w:r>
      <w:r w:rsidRPr="00D22ECF">
        <w:rPr>
          <w:rFonts w:cstheme="minorHAnsi"/>
          <w:bCs/>
          <w:color w:val="000000" w:themeColor="text1"/>
        </w:rPr>
        <w:t xml:space="preserve"> </w:t>
      </w:r>
      <w:r w:rsidRPr="00D22ECF">
        <w:rPr>
          <w:rFonts w:cstheme="minorHAnsi"/>
          <w:color w:val="000000" w:themeColor="text1"/>
        </w:rPr>
        <w:t>GB)</w:t>
      </w:r>
      <w:r w:rsidRPr="00D22ECF">
        <w:rPr>
          <w:rFonts w:cstheme="minorHAnsi"/>
          <w:bCs/>
          <w:color w:val="000000" w:themeColor="text1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22E04403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109DFC49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rejestrator musi posiadać wbudowany nadajnik GPS i akcelerometr do odwzorowania pozycji nagranego materiału na mapie cyfrowej.</w:t>
      </w:r>
    </w:p>
    <w:p w14:paraId="17E44427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2B175886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musi posiadać możliwość zdalnego podglądu danych ze wszystkich kamer za pomocą technologii 4G, Wifi.</w:t>
      </w:r>
    </w:p>
    <w:p w14:paraId="39ABC3AE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0D7EAA21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do ochrony danych osobowych i wizerunku konieczna jest funkcja zamglenia/zamazywania: twarzy, numerów posesji, nr rejestracyjnych itp.</w:t>
      </w:r>
    </w:p>
    <w:p w14:paraId="4F516524" w14:textId="77777777" w:rsidR="004D0C0B" w:rsidRPr="00D22ECF" w:rsidRDefault="004D0C0B" w:rsidP="00D22ECF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color w:val="000000" w:themeColor="text1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D22ECF">
        <w:rPr>
          <w:rFonts w:cstheme="minorHAnsi"/>
          <w:bCs/>
          <w:color w:val="000000" w:themeColor="text1"/>
        </w:rPr>
        <w:t xml:space="preserve"> możliwość regulowania płynności nagrywania min. w zakresie 1 – 25 klatek na sekundę. </w:t>
      </w:r>
    </w:p>
    <w:p w14:paraId="6063D1B2" w14:textId="0ADE138E" w:rsidR="004D0C0B" w:rsidRPr="00D22ECF" w:rsidRDefault="004D0C0B" w:rsidP="00EC4C9C">
      <w:pPr>
        <w:pStyle w:val="Akapitzlist"/>
        <w:numPr>
          <w:ilvl w:val="0"/>
          <w:numId w:val="17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moduł dysku twardego z możliwością bezpośredniego połączenia z komputerem przez port  USB 3.0.</w:t>
      </w:r>
    </w:p>
    <w:p w14:paraId="243EB739" w14:textId="7E39A35C" w:rsidR="004D0C0B" w:rsidRPr="00D22ECF" w:rsidRDefault="00D22ECF" w:rsidP="00D22ECF">
      <w:pPr>
        <w:pStyle w:val="Akapitzlist"/>
        <w:numPr>
          <w:ilvl w:val="0"/>
          <w:numId w:val="15"/>
        </w:numPr>
        <w:spacing w:after="0" w:line="276" w:lineRule="auto"/>
        <w:ind w:hanging="436"/>
        <w:jc w:val="both"/>
        <w:rPr>
          <w:rFonts w:cstheme="minorHAnsi"/>
          <w:b/>
          <w:color w:val="000000" w:themeColor="text1"/>
        </w:rPr>
      </w:pPr>
      <w:r w:rsidRPr="00D22ECF">
        <w:rPr>
          <w:rFonts w:cstheme="minorHAnsi"/>
          <w:b/>
          <w:color w:val="000000" w:themeColor="text1"/>
        </w:rPr>
        <w:t xml:space="preserve">Wymagania dotyczące systemu kamer i panelu wyświetlającego </w:t>
      </w:r>
    </w:p>
    <w:p w14:paraId="67157230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zestaw 4 kamer zewnętrznych, z których każda musi posiadać Atest EMC:E, oznaczenie CE oraz mieć przeprowadzone testy HALT.</w:t>
      </w:r>
    </w:p>
    <w:p w14:paraId="3CCA9319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</w:t>
      </w:r>
      <w:r w:rsidRPr="00D22ECF">
        <w:rPr>
          <w:rFonts w:cstheme="minorHAnsi"/>
          <w:bCs/>
          <w:color w:val="000000" w:themeColor="text1"/>
        </w:rPr>
        <w:lastRenderedPageBreak/>
        <w:t xml:space="preserve">ciśnieniową), wynikające z opadów i zjawisk atmosferycznych, a także ewentualnych interakcji z gałęziami, krzewami występującymi podczas trasy przejazdu pojazdu. </w:t>
      </w:r>
    </w:p>
    <w:p w14:paraId="427A02FE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kamery muszą działać wykorzystując zasilanie w zakresie min. 12-24 V (zabezpieczenie przed skokami napięcia). </w:t>
      </w:r>
    </w:p>
    <w:p w14:paraId="5DD1AD1A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musi pracować w temperaturach od -30ºC do +75ºC.</w:t>
      </w:r>
    </w:p>
    <w:p w14:paraId="4FEAAEB0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system ma zawierać 4 kamery zewnętrzne (wg normy IP69K), monitor min. 7” </w:t>
      </w:r>
    </w:p>
    <w:p w14:paraId="793C7385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system musi być możliwy do zamontowania na pojeździe typu śmieciarka/specjalny według specyfikacji pojazdów wskazanej w odrębnym opisie.</w:t>
      </w:r>
    </w:p>
    <w:p w14:paraId="1F28B080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color w:val="000000" w:themeColor="text1"/>
        </w:rPr>
        <w:t xml:space="preserve">podczas wykonywania manewru cofania system wyświetla obraz z kamery skierowanej do tyłu. </w:t>
      </w:r>
    </w:p>
    <w:p w14:paraId="7707E9A6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kamery muszą charakteryzować się kompaktową budową i odpowiednio niedużymi rozmiarami, aby estetycznie komponować się z zabudową pojazdu.</w:t>
      </w:r>
    </w:p>
    <w:p w14:paraId="059B8CA1" w14:textId="77777777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>panel wyświetlający musi być stabilnie zamocowany w kabinie pojazdu aby nie utrudniać pracy kierowcy; miejsce zamocowania panelu w kabinie winno być zaakceptowane przez Zamawiającego.</w:t>
      </w:r>
    </w:p>
    <w:p w14:paraId="3B6EB1C3" w14:textId="43163E62" w:rsidR="004D0C0B" w:rsidRPr="00D22ECF" w:rsidRDefault="004D0C0B" w:rsidP="00D22ECF">
      <w:pPr>
        <w:pStyle w:val="Akapitzlist"/>
        <w:numPr>
          <w:ilvl w:val="0"/>
          <w:numId w:val="18"/>
        </w:numPr>
        <w:spacing w:after="0" w:line="276" w:lineRule="auto"/>
        <w:ind w:left="1276" w:hanging="567"/>
        <w:jc w:val="both"/>
        <w:rPr>
          <w:rFonts w:cstheme="minorHAnsi"/>
          <w:bCs/>
          <w:color w:val="000000" w:themeColor="text1"/>
        </w:rPr>
      </w:pPr>
      <w:r w:rsidRPr="00D22ECF">
        <w:rPr>
          <w:rFonts w:cstheme="minorHAnsi"/>
          <w:bCs/>
          <w:color w:val="000000" w:themeColor="text1"/>
        </w:rPr>
        <w:t xml:space="preserve">System monitoringu wizyjnego ma być kompatybilny z używanym przez Zamawiającego oprogramowaniem </w:t>
      </w:r>
      <w:r w:rsidR="00FB12FB" w:rsidRPr="00D22ECF">
        <w:rPr>
          <w:rFonts w:cstheme="minorHAnsi"/>
          <w:bCs/>
          <w:color w:val="000000" w:themeColor="text1"/>
        </w:rPr>
        <w:t>MDR Dashboard 5.0</w:t>
      </w:r>
    </w:p>
    <w:p w14:paraId="390EBE7A" w14:textId="77777777" w:rsidR="00F844E9" w:rsidRPr="0019677E" w:rsidRDefault="00F844E9" w:rsidP="00311C7F">
      <w:pPr>
        <w:pStyle w:val="Akapitzlist"/>
        <w:spacing w:after="0" w:line="276" w:lineRule="auto"/>
        <w:rPr>
          <w:rFonts w:cstheme="minorHAnsi"/>
          <w:bCs/>
          <w:color w:val="FF0000"/>
        </w:rPr>
      </w:pPr>
    </w:p>
    <w:p w14:paraId="329D727F" w14:textId="77777777" w:rsidR="000F50C8" w:rsidRPr="0019677E" w:rsidRDefault="000F50C8" w:rsidP="00311C7F">
      <w:pPr>
        <w:pStyle w:val="Akapitzlist"/>
        <w:spacing w:after="0" w:line="276" w:lineRule="auto"/>
        <w:rPr>
          <w:rFonts w:cstheme="minorHAnsi"/>
          <w:color w:val="FF0000"/>
        </w:rPr>
      </w:pPr>
    </w:p>
    <w:p w14:paraId="7C708072" w14:textId="02FC830A" w:rsidR="001F7608" w:rsidRPr="0019677E" w:rsidRDefault="001F7608" w:rsidP="00311C7F">
      <w:pPr>
        <w:spacing w:after="0" w:line="276" w:lineRule="auto"/>
        <w:rPr>
          <w:rFonts w:cstheme="minorHAnsi"/>
          <w:color w:val="FF0000"/>
        </w:rPr>
      </w:pPr>
    </w:p>
    <w:sectPr w:rsidR="001F7608" w:rsidRPr="0019677E" w:rsidSect="00E827B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4150021"/>
    <w:name w:val="WW8Num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81CE28A8"/>
    <w:name w:val="WW8Num4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64F262C"/>
    <w:multiLevelType w:val="hybridMultilevel"/>
    <w:tmpl w:val="339EBDE0"/>
    <w:lvl w:ilvl="0" w:tplc="2F86742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107B3"/>
    <w:multiLevelType w:val="hybridMultilevel"/>
    <w:tmpl w:val="FCDC0C08"/>
    <w:lvl w:ilvl="0" w:tplc="EA3C8A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5577B"/>
    <w:multiLevelType w:val="hybridMultilevel"/>
    <w:tmpl w:val="4ADA07DE"/>
    <w:lvl w:ilvl="0" w:tplc="C38459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F0EF0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1B7934C5"/>
    <w:multiLevelType w:val="hybridMultilevel"/>
    <w:tmpl w:val="70AAAE7C"/>
    <w:lvl w:ilvl="0" w:tplc="066A51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13186"/>
    <w:multiLevelType w:val="hybridMultilevel"/>
    <w:tmpl w:val="BBC29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D1092"/>
    <w:multiLevelType w:val="hybridMultilevel"/>
    <w:tmpl w:val="A2D8DA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D68A6"/>
    <w:multiLevelType w:val="hybridMultilevel"/>
    <w:tmpl w:val="1E1462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23505"/>
    <w:multiLevelType w:val="hybridMultilevel"/>
    <w:tmpl w:val="79F2E0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13E3E"/>
    <w:multiLevelType w:val="hybridMultilevel"/>
    <w:tmpl w:val="42AE7C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11406"/>
    <w:multiLevelType w:val="hybridMultilevel"/>
    <w:tmpl w:val="1DC69DF8"/>
    <w:lvl w:ilvl="0" w:tplc="9D460E2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80BDA"/>
    <w:multiLevelType w:val="hybridMultilevel"/>
    <w:tmpl w:val="3668963E"/>
    <w:lvl w:ilvl="0" w:tplc="1DF809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A64D45"/>
    <w:multiLevelType w:val="hybridMultilevel"/>
    <w:tmpl w:val="0EF632AC"/>
    <w:lvl w:ilvl="0" w:tplc="F51A66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A5879"/>
    <w:multiLevelType w:val="hybridMultilevel"/>
    <w:tmpl w:val="C602C5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35C01"/>
    <w:multiLevelType w:val="hybridMultilevel"/>
    <w:tmpl w:val="B4DA8C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915EAB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40F24A5C"/>
    <w:multiLevelType w:val="hybridMultilevel"/>
    <w:tmpl w:val="F98626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B5101"/>
    <w:multiLevelType w:val="hybridMultilevel"/>
    <w:tmpl w:val="D6980C2E"/>
    <w:lvl w:ilvl="0" w:tplc="9B44142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0415C"/>
    <w:multiLevelType w:val="multilevel"/>
    <w:tmpl w:val="04B4AE8A"/>
    <w:name w:val="WW8Num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4D5F08FE"/>
    <w:multiLevelType w:val="hybridMultilevel"/>
    <w:tmpl w:val="428093C2"/>
    <w:lvl w:ilvl="0" w:tplc="C2E43A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A027A"/>
    <w:multiLevelType w:val="hybridMultilevel"/>
    <w:tmpl w:val="3D2C2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2330B9"/>
    <w:multiLevelType w:val="hybridMultilevel"/>
    <w:tmpl w:val="C2C8EDCC"/>
    <w:lvl w:ilvl="0" w:tplc="688AD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757535"/>
    <w:multiLevelType w:val="hybridMultilevel"/>
    <w:tmpl w:val="9E00D8DC"/>
    <w:lvl w:ilvl="0" w:tplc="69A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9730E"/>
    <w:multiLevelType w:val="hybridMultilevel"/>
    <w:tmpl w:val="08AE5E8A"/>
    <w:lvl w:ilvl="0" w:tplc="4A3A1F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B5C04"/>
    <w:multiLevelType w:val="multilevel"/>
    <w:tmpl w:val="244CC1DA"/>
    <w:name w:val="WW8Num1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5AF65CB3"/>
    <w:multiLevelType w:val="hybridMultilevel"/>
    <w:tmpl w:val="6FF0C62E"/>
    <w:lvl w:ilvl="0" w:tplc="36AA6F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475130"/>
    <w:multiLevelType w:val="hybridMultilevel"/>
    <w:tmpl w:val="AB985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C42206"/>
    <w:multiLevelType w:val="hybridMultilevel"/>
    <w:tmpl w:val="9A44A2C6"/>
    <w:lvl w:ilvl="0" w:tplc="574084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43EB9"/>
    <w:multiLevelType w:val="multilevel"/>
    <w:tmpl w:val="8812822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6FBC4ACB"/>
    <w:multiLevelType w:val="hybridMultilevel"/>
    <w:tmpl w:val="15EEAA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3336A"/>
    <w:multiLevelType w:val="hybridMultilevel"/>
    <w:tmpl w:val="BC26A03E"/>
    <w:lvl w:ilvl="0" w:tplc="FE7EEE2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452D0"/>
    <w:multiLevelType w:val="multilevel"/>
    <w:tmpl w:val="4BE8796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262E3A"/>
    <w:multiLevelType w:val="hybridMultilevel"/>
    <w:tmpl w:val="23CCC8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E37F1F"/>
    <w:multiLevelType w:val="hybridMultilevel"/>
    <w:tmpl w:val="B6DA64F6"/>
    <w:lvl w:ilvl="0" w:tplc="1F72C52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39"/>
  </w:num>
  <w:num w:numId="5">
    <w:abstractNumId w:val="8"/>
  </w:num>
  <w:num w:numId="6">
    <w:abstractNumId w:val="36"/>
  </w:num>
  <w:num w:numId="7">
    <w:abstractNumId w:val="31"/>
  </w:num>
  <w:num w:numId="8">
    <w:abstractNumId w:val="38"/>
  </w:num>
  <w:num w:numId="9">
    <w:abstractNumId w:val="17"/>
  </w:num>
  <w:num w:numId="10">
    <w:abstractNumId w:val="34"/>
  </w:num>
  <w:num w:numId="11">
    <w:abstractNumId w:val="18"/>
  </w:num>
  <w:num w:numId="12">
    <w:abstractNumId w:val="9"/>
  </w:num>
  <w:num w:numId="13">
    <w:abstractNumId w:val="20"/>
  </w:num>
  <w:num w:numId="14">
    <w:abstractNumId w:val="13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7"/>
  </w:num>
  <w:num w:numId="22">
    <w:abstractNumId w:val="22"/>
  </w:num>
  <w:num w:numId="23">
    <w:abstractNumId w:val="5"/>
  </w:num>
  <w:num w:numId="24">
    <w:abstractNumId w:val="35"/>
  </w:num>
  <w:num w:numId="25">
    <w:abstractNumId w:val="2"/>
  </w:num>
  <w:num w:numId="26">
    <w:abstractNumId w:val="32"/>
  </w:num>
  <w:num w:numId="27">
    <w:abstractNumId w:val="25"/>
  </w:num>
  <w:num w:numId="28">
    <w:abstractNumId w:val="28"/>
  </w:num>
  <w:num w:numId="29">
    <w:abstractNumId w:val="16"/>
  </w:num>
  <w:num w:numId="30">
    <w:abstractNumId w:val="30"/>
  </w:num>
  <w:num w:numId="31">
    <w:abstractNumId w:val="24"/>
  </w:num>
  <w:num w:numId="32">
    <w:abstractNumId w:val="4"/>
  </w:num>
  <w:num w:numId="33">
    <w:abstractNumId w:val="7"/>
  </w:num>
  <w:num w:numId="34">
    <w:abstractNumId w:val="15"/>
  </w:num>
  <w:num w:numId="35">
    <w:abstractNumId w:val="33"/>
  </w:num>
  <w:num w:numId="36">
    <w:abstractNumId w:val="26"/>
  </w:num>
  <w:num w:numId="37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08"/>
    <w:rsid w:val="000F50C8"/>
    <w:rsid w:val="0010516D"/>
    <w:rsid w:val="00115311"/>
    <w:rsid w:val="001671C7"/>
    <w:rsid w:val="0019677E"/>
    <w:rsid w:val="001C4032"/>
    <w:rsid w:val="001C4890"/>
    <w:rsid w:val="001C4D73"/>
    <w:rsid w:val="001F2430"/>
    <w:rsid w:val="001F7608"/>
    <w:rsid w:val="00267F5E"/>
    <w:rsid w:val="00294050"/>
    <w:rsid w:val="002A42D2"/>
    <w:rsid w:val="002D7C91"/>
    <w:rsid w:val="002F0F89"/>
    <w:rsid w:val="002F470C"/>
    <w:rsid w:val="003052BB"/>
    <w:rsid w:val="00311C7F"/>
    <w:rsid w:val="00390192"/>
    <w:rsid w:val="003D46A6"/>
    <w:rsid w:val="003F3140"/>
    <w:rsid w:val="004D0C0B"/>
    <w:rsid w:val="005948CC"/>
    <w:rsid w:val="005E7318"/>
    <w:rsid w:val="006106F4"/>
    <w:rsid w:val="0063153E"/>
    <w:rsid w:val="0064730C"/>
    <w:rsid w:val="00652DC1"/>
    <w:rsid w:val="006544E3"/>
    <w:rsid w:val="006D7765"/>
    <w:rsid w:val="006F0A9E"/>
    <w:rsid w:val="007223FE"/>
    <w:rsid w:val="00775C2D"/>
    <w:rsid w:val="007A505E"/>
    <w:rsid w:val="007E4C9A"/>
    <w:rsid w:val="00886F93"/>
    <w:rsid w:val="008A2C16"/>
    <w:rsid w:val="008D5253"/>
    <w:rsid w:val="008F0F1D"/>
    <w:rsid w:val="00937473"/>
    <w:rsid w:val="00967FF9"/>
    <w:rsid w:val="00997C42"/>
    <w:rsid w:val="00A048CC"/>
    <w:rsid w:val="00AB3189"/>
    <w:rsid w:val="00AD393E"/>
    <w:rsid w:val="00AE3D81"/>
    <w:rsid w:val="00AF7B88"/>
    <w:rsid w:val="00B36DE1"/>
    <w:rsid w:val="00B737D3"/>
    <w:rsid w:val="00C00E1A"/>
    <w:rsid w:val="00C35511"/>
    <w:rsid w:val="00D05C9F"/>
    <w:rsid w:val="00D22ECF"/>
    <w:rsid w:val="00D23807"/>
    <w:rsid w:val="00D24A4D"/>
    <w:rsid w:val="00D35A1F"/>
    <w:rsid w:val="00D44811"/>
    <w:rsid w:val="00D5478B"/>
    <w:rsid w:val="00D55876"/>
    <w:rsid w:val="00D568D0"/>
    <w:rsid w:val="00DE5B82"/>
    <w:rsid w:val="00DF2390"/>
    <w:rsid w:val="00E0012F"/>
    <w:rsid w:val="00E827B7"/>
    <w:rsid w:val="00EE2C27"/>
    <w:rsid w:val="00F7041A"/>
    <w:rsid w:val="00F844E9"/>
    <w:rsid w:val="00FB12FB"/>
    <w:rsid w:val="00FC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5FCFCD"/>
  <w15:chartTrackingRefBased/>
  <w15:docId w15:val="{52B1BB1D-C2AF-46A1-A235-159B688D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7608"/>
    <w:pPr>
      <w:ind w:left="720"/>
      <w:contextualSpacing/>
    </w:pPr>
  </w:style>
  <w:style w:type="paragraph" w:customStyle="1" w:styleId="Standard">
    <w:name w:val="Standard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1F7608"/>
  </w:style>
  <w:style w:type="character" w:customStyle="1" w:styleId="apple-style-span">
    <w:name w:val="apple-style-span"/>
    <w:basedOn w:val="Domylnaczcionkaakapitu"/>
    <w:rsid w:val="001F7608"/>
  </w:style>
  <w:style w:type="character" w:styleId="Odwoaniedokomentarza">
    <w:name w:val="annotation reference"/>
    <w:basedOn w:val="Domylnaczcionkaakapitu"/>
    <w:uiPriority w:val="99"/>
    <w:semiHidden/>
    <w:unhideWhenUsed/>
    <w:rsid w:val="00D24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4A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4A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A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9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1587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Juchniewicz</dc:creator>
  <cp:keywords/>
  <dc:description/>
  <cp:lastModifiedBy>Karolina Jakubowska</cp:lastModifiedBy>
  <cp:revision>8</cp:revision>
  <cp:lastPrinted>2021-12-14T09:35:00Z</cp:lastPrinted>
  <dcterms:created xsi:type="dcterms:W3CDTF">2022-04-07T07:42:00Z</dcterms:created>
  <dcterms:modified xsi:type="dcterms:W3CDTF">2022-04-22T09:20:00Z</dcterms:modified>
</cp:coreProperties>
</file>